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3C" w:rsidRPr="00066A37" w:rsidRDefault="00553262" w:rsidP="00066A37">
      <w:pPr>
        <w:jc w:val="center"/>
        <w:rPr>
          <w:b/>
          <w:sz w:val="32"/>
        </w:rPr>
      </w:pPr>
      <w:r w:rsidRPr="00066A3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99AF3" wp14:editId="4E8A2BA0">
                <wp:simplePos x="0" y="0"/>
                <wp:positionH relativeFrom="column">
                  <wp:posOffset>-768350</wp:posOffset>
                </wp:positionH>
                <wp:positionV relativeFrom="paragraph">
                  <wp:posOffset>-723900</wp:posOffset>
                </wp:positionV>
                <wp:extent cx="7493000" cy="9613900"/>
                <wp:effectExtent l="19050" t="1905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96139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FB303" id="Rectangle 1" o:spid="_x0000_s1026" style="position:absolute;margin-left:-60.5pt;margin-top:-57pt;width:590pt;height:7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" filled="f" strokecolor="black [3200]" strokeweight="2.25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E1F1" wp14:editId="53649811">
                <wp:simplePos x="0" y="0"/>
                <wp:positionH relativeFrom="column">
                  <wp:posOffset>-838200</wp:posOffset>
                </wp:positionH>
                <wp:positionV relativeFrom="paragraph">
                  <wp:posOffset>-787400</wp:posOffset>
                </wp:positionV>
                <wp:extent cx="7639050" cy="97472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974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046CB" id="Rectangle 2" o:spid="_x0000_s1026" style="position:absolute;margin-left:-66pt;margin-top:-62pt;width:601.5pt;height:7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" filled="f" strokecolor="#1f4d78 [1604]" strokeweight="1pt"/>
            </w:pict>
          </mc:Fallback>
        </mc:AlternateContent>
      </w:r>
      <w:r w:rsidR="00066A37" w:rsidRPr="00066A37">
        <w:rPr>
          <w:b/>
          <w:sz w:val="32"/>
        </w:rPr>
        <w:t>KKTC MİLLİ EĞİTİM VE KÜLTÜR BAKANLIĞI</w:t>
      </w:r>
      <w:r w:rsidR="003344A8">
        <w:rPr>
          <w:b/>
          <w:sz w:val="32"/>
        </w:rPr>
        <w:t xml:space="preserve"> </w:t>
      </w:r>
      <w:r w:rsidR="00066A37" w:rsidRPr="00066A37">
        <w:rPr>
          <w:b/>
          <w:sz w:val="32"/>
        </w:rPr>
        <w:t>- TELSİM</w:t>
      </w:r>
    </w:p>
    <w:p w:rsidR="003344A8" w:rsidRDefault="003344A8" w:rsidP="00066A37">
      <w:pPr>
        <w:jc w:val="center"/>
        <w:rPr>
          <w:b/>
          <w:sz w:val="32"/>
        </w:rPr>
      </w:pPr>
      <w:r>
        <w:rPr>
          <w:b/>
          <w:sz w:val="32"/>
        </w:rPr>
        <w:t xml:space="preserve">ORTAOKULLAR VE LİSELER ARASI </w:t>
      </w:r>
    </w:p>
    <w:p w:rsidR="00066A37" w:rsidRPr="00066A37" w:rsidRDefault="005B5C67" w:rsidP="00066A37">
      <w:pPr>
        <w:jc w:val="center"/>
        <w:rPr>
          <w:b/>
          <w:sz w:val="32"/>
        </w:rPr>
      </w:pPr>
      <w:r>
        <w:rPr>
          <w:b/>
          <w:sz w:val="32"/>
        </w:rPr>
        <w:t xml:space="preserve">II. </w:t>
      </w:r>
      <w:r w:rsidR="00066A37" w:rsidRPr="00066A37">
        <w:rPr>
          <w:b/>
          <w:sz w:val="32"/>
        </w:rPr>
        <w:t>KISA ÖYKÜ YARIŞMASI</w:t>
      </w:r>
    </w:p>
    <w:p w:rsidR="00066A37" w:rsidRPr="00066A37" w:rsidRDefault="00066A37" w:rsidP="00066A37">
      <w:pPr>
        <w:jc w:val="center"/>
        <w:rPr>
          <w:b/>
          <w:sz w:val="32"/>
        </w:rPr>
      </w:pPr>
    </w:p>
    <w:p w:rsidR="00066A37" w:rsidRPr="00066A37" w:rsidRDefault="00066A37" w:rsidP="00066A37">
      <w:pPr>
        <w:jc w:val="center"/>
        <w:rPr>
          <w:b/>
          <w:sz w:val="32"/>
        </w:rPr>
      </w:pPr>
    </w:p>
    <w:p w:rsidR="00066A37" w:rsidRPr="0082412B" w:rsidRDefault="00E702D6" w:rsidP="00066A37">
      <w:pPr>
        <w:jc w:val="center"/>
        <w:rPr>
          <w:b/>
          <w:sz w:val="44"/>
        </w:rPr>
      </w:pPr>
      <w:r w:rsidRPr="00E702D6">
        <w:rPr>
          <w:b/>
          <w:sz w:val="32"/>
        </w:rPr>
        <w:t>ESER İNCELEME VE DEĞERLENDİRME</w:t>
      </w:r>
      <w:r>
        <w:rPr>
          <w:b/>
          <w:sz w:val="32"/>
        </w:rPr>
        <w:t xml:space="preserve"> BİRLEŞTİRME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3092"/>
        <w:gridCol w:w="968"/>
        <w:gridCol w:w="1045"/>
        <w:gridCol w:w="851"/>
        <w:gridCol w:w="708"/>
        <w:gridCol w:w="709"/>
        <w:gridCol w:w="708"/>
      </w:tblGrid>
      <w:tr w:rsidR="00E702D6" w:rsidTr="00E702D6">
        <w:tc>
          <w:tcPr>
            <w:tcW w:w="1269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653276">
              <w:rPr>
                <w:b/>
                <w:sz w:val="24"/>
              </w:rPr>
              <w:t>SIRA</w:t>
            </w:r>
          </w:p>
        </w:tc>
        <w:tc>
          <w:tcPr>
            <w:tcW w:w="3092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653276">
              <w:rPr>
                <w:b/>
                <w:sz w:val="24"/>
              </w:rPr>
              <w:t>ESER DEĞERLENDİRME KISTASLARI</w:t>
            </w:r>
          </w:p>
        </w:tc>
        <w:tc>
          <w:tcPr>
            <w:tcW w:w="96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653276">
              <w:rPr>
                <w:b/>
                <w:sz w:val="24"/>
              </w:rPr>
              <w:t>PUAN DEĞERİ</w:t>
            </w:r>
          </w:p>
        </w:tc>
        <w:tc>
          <w:tcPr>
            <w:tcW w:w="1045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BAŞKAN</w:t>
            </w:r>
          </w:p>
        </w:tc>
        <w:tc>
          <w:tcPr>
            <w:tcW w:w="851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</w:tc>
        <w:tc>
          <w:tcPr>
            <w:tcW w:w="70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</w:tc>
        <w:tc>
          <w:tcPr>
            <w:tcW w:w="709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</w:tc>
        <w:tc>
          <w:tcPr>
            <w:tcW w:w="70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</w:tc>
      </w:tr>
      <w:tr w:rsidR="00E702D6" w:rsidTr="00E702D6">
        <w:tc>
          <w:tcPr>
            <w:tcW w:w="1269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1</w:t>
            </w:r>
          </w:p>
        </w:tc>
        <w:tc>
          <w:tcPr>
            <w:tcW w:w="3092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82412B">
              <w:rPr>
                <w:sz w:val="28"/>
              </w:rPr>
              <w:t>Türkçeyi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kullanma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gücü</w:t>
            </w:r>
            <w:proofErr w:type="spellEnd"/>
            <w:r w:rsidRPr="0082412B">
              <w:rPr>
                <w:sz w:val="28"/>
              </w:rPr>
              <w:t xml:space="preserve"> (</w:t>
            </w:r>
            <w:proofErr w:type="spellStart"/>
            <w:r w:rsidRPr="0082412B">
              <w:rPr>
                <w:sz w:val="28"/>
              </w:rPr>
              <w:t>Anlatılmak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isteneni</w:t>
            </w:r>
            <w:proofErr w:type="spellEnd"/>
            <w:r w:rsidRPr="0082412B">
              <w:rPr>
                <w:sz w:val="28"/>
              </w:rPr>
              <w:t xml:space="preserve">, </w:t>
            </w:r>
            <w:proofErr w:type="spellStart"/>
            <w:r w:rsidRPr="0082412B">
              <w:rPr>
                <w:sz w:val="28"/>
              </w:rPr>
              <w:t>ifade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edebilecek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doğru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sözcükleri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kullanabilme</w:t>
            </w:r>
            <w:proofErr w:type="spellEnd"/>
            <w:r w:rsidRPr="0082412B">
              <w:rPr>
                <w:sz w:val="28"/>
              </w:rPr>
              <w:t xml:space="preserve">, </w:t>
            </w:r>
            <w:proofErr w:type="spellStart"/>
            <w:r w:rsidRPr="0082412B">
              <w:rPr>
                <w:sz w:val="28"/>
              </w:rPr>
              <w:t>dil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bilgisi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kurallarını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uygulama</w:t>
            </w:r>
            <w:proofErr w:type="spellEnd"/>
            <w:r w:rsidRPr="0082412B">
              <w:rPr>
                <w:sz w:val="28"/>
              </w:rPr>
              <w:t xml:space="preserve">, </w:t>
            </w:r>
            <w:proofErr w:type="spellStart"/>
            <w:r w:rsidRPr="0082412B">
              <w:rPr>
                <w:sz w:val="28"/>
              </w:rPr>
              <w:t>yazım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ve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noktalama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becerisi</w:t>
            </w:r>
            <w:proofErr w:type="spellEnd"/>
            <w:r w:rsidRPr="0082412B">
              <w:rPr>
                <w:sz w:val="28"/>
              </w:rPr>
              <w:t xml:space="preserve"> )</w:t>
            </w:r>
          </w:p>
        </w:tc>
        <w:tc>
          <w:tcPr>
            <w:tcW w:w="96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1045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  <w:tr w:rsidR="00E702D6" w:rsidTr="00E702D6">
        <w:trPr>
          <w:trHeight w:val="680"/>
        </w:trPr>
        <w:tc>
          <w:tcPr>
            <w:tcW w:w="1269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</w:t>
            </w:r>
          </w:p>
        </w:tc>
        <w:tc>
          <w:tcPr>
            <w:tcW w:w="3092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82412B">
              <w:rPr>
                <w:sz w:val="28"/>
              </w:rPr>
              <w:t>Özgünlük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ve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edebi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nitelik</w:t>
            </w:r>
            <w:proofErr w:type="spellEnd"/>
          </w:p>
        </w:tc>
        <w:tc>
          <w:tcPr>
            <w:tcW w:w="96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1045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  <w:tr w:rsidR="00E702D6" w:rsidTr="00E702D6">
        <w:tc>
          <w:tcPr>
            <w:tcW w:w="1269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3</w:t>
            </w:r>
          </w:p>
        </w:tc>
        <w:tc>
          <w:tcPr>
            <w:tcW w:w="3092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82412B">
              <w:rPr>
                <w:sz w:val="28"/>
              </w:rPr>
              <w:t>Üslup</w:t>
            </w:r>
            <w:proofErr w:type="spellEnd"/>
            <w:r w:rsidRPr="0082412B">
              <w:rPr>
                <w:sz w:val="28"/>
              </w:rPr>
              <w:t xml:space="preserve"> ( </w:t>
            </w:r>
            <w:proofErr w:type="spellStart"/>
            <w:r w:rsidRPr="0082412B">
              <w:rPr>
                <w:sz w:val="28"/>
              </w:rPr>
              <w:t>Etkili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bir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başlangıç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yapabilme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ve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uygun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başlık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koyabilme</w:t>
            </w:r>
            <w:proofErr w:type="spellEnd"/>
            <w:r w:rsidRPr="0082412B">
              <w:rPr>
                <w:sz w:val="28"/>
              </w:rPr>
              <w:t xml:space="preserve">, </w:t>
            </w:r>
            <w:proofErr w:type="spellStart"/>
            <w:r w:rsidRPr="0082412B">
              <w:rPr>
                <w:sz w:val="28"/>
              </w:rPr>
              <w:t>anlaşılır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bir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anlatım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düzeni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oluşturma</w:t>
            </w:r>
            <w:proofErr w:type="spellEnd"/>
            <w:r w:rsidRPr="0082412B">
              <w:rPr>
                <w:sz w:val="28"/>
              </w:rPr>
              <w:t>)</w:t>
            </w:r>
          </w:p>
        </w:tc>
        <w:tc>
          <w:tcPr>
            <w:tcW w:w="96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1045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  <w:tr w:rsidR="00E702D6" w:rsidTr="00E702D6">
        <w:trPr>
          <w:trHeight w:val="636"/>
        </w:trPr>
        <w:tc>
          <w:tcPr>
            <w:tcW w:w="1269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4</w:t>
            </w:r>
          </w:p>
        </w:tc>
        <w:tc>
          <w:tcPr>
            <w:tcW w:w="3092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82412B">
              <w:rPr>
                <w:sz w:val="28"/>
              </w:rPr>
              <w:t>Öykü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metninin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temaya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uygunluğu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ve</w:t>
            </w:r>
            <w:proofErr w:type="spellEnd"/>
            <w:r w:rsidRPr="0082412B">
              <w:rPr>
                <w:sz w:val="28"/>
              </w:rPr>
              <w:t xml:space="preserve"> </w:t>
            </w:r>
            <w:proofErr w:type="spellStart"/>
            <w:r w:rsidRPr="0082412B">
              <w:rPr>
                <w:sz w:val="28"/>
              </w:rPr>
              <w:t>etkileyiciliği</w:t>
            </w:r>
            <w:proofErr w:type="spellEnd"/>
          </w:p>
        </w:tc>
        <w:tc>
          <w:tcPr>
            <w:tcW w:w="96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1045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  <w:tr w:rsidR="00E702D6" w:rsidTr="00E702D6">
        <w:trPr>
          <w:trHeight w:val="636"/>
        </w:trPr>
        <w:tc>
          <w:tcPr>
            <w:tcW w:w="1269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3092" w:type="dxa"/>
          </w:tcPr>
          <w:p w:rsidR="00E702D6" w:rsidRPr="0082412B" w:rsidRDefault="00E702D6" w:rsidP="00E702D6">
            <w:pPr>
              <w:spacing w:before="100" w:beforeAutospacing="1" w:after="100" w:afterAutospacing="1"/>
              <w:jc w:val="right"/>
              <w:rPr>
                <w:sz w:val="28"/>
              </w:rPr>
            </w:pPr>
            <w:r>
              <w:rPr>
                <w:sz w:val="28"/>
              </w:rPr>
              <w:t>TOPLAM</w:t>
            </w:r>
          </w:p>
        </w:tc>
        <w:tc>
          <w:tcPr>
            <w:tcW w:w="968" w:type="dxa"/>
          </w:tcPr>
          <w:p w:rsidR="00E702D6" w:rsidRPr="00653276" w:rsidRDefault="00E702D6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045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E702D6" w:rsidRPr="0082412B" w:rsidRDefault="00E702D6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2"/>
        <w:tblW w:w="9357" w:type="dxa"/>
        <w:tblLook w:val="04A0" w:firstRow="1" w:lastRow="0" w:firstColumn="1" w:lastColumn="0" w:noHBand="0" w:noVBand="1"/>
      </w:tblPr>
      <w:tblGrid>
        <w:gridCol w:w="7933"/>
        <w:gridCol w:w="1424"/>
      </w:tblGrid>
      <w:tr w:rsidR="00653276" w:rsidTr="00E702D6">
        <w:trPr>
          <w:trHeight w:val="699"/>
        </w:trPr>
        <w:tc>
          <w:tcPr>
            <w:tcW w:w="7933" w:type="dxa"/>
          </w:tcPr>
          <w:p w:rsidR="00653276" w:rsidRPr="00E702D6" w:rsidRDefault="00E702D6" w:rsidP="00653276">
            <w:pPr>
              <w:jc w:val="right"/>
              <w:rPr>
                <w:b/>
                <w:sz w:val="28"/>
              </w:rPr>
            </w:pPr>
            <w:r w:rsidRPr="00E702D6">
              <w:rPr>
                <w:b/>
                <w:sz w:val="28"/>
              </w:rPr>
              <w:t>KOMİSYON ÜYELERİ PUAN ORTALAMASI</w:t>
            </w:r>
          </w:p>
        </w:tc>
        <w:tc>
          <w:tcPr>
            <w:tcW w:w="1424" w:type="dxa"/>
          </w:tcPr>
          <w:p w:rsidR="00653276" w:rsidRDefault="00653276" w:rsidP="00653276">
            <w:pPr>
              <w:rPr>
                <w:b/>
                <w:sz w:val="28"/>
              </w:rPr>
            </w:pPr>
          </w:p>
        </w:tc>
      </w:tr>
    </w:tbl>
    <w:p w:rsidR="00066A37" w:rsidRDefault="00066A37" w:rsidP="00066A37">
      <w:pPr>
        <w:rPr>
          <w:b/>
          <w:sz w:val="32"/>
        </w:rPr>
      </w:pPr>
    </w:p>
    <w:p w:rsidR="00DF0855" w:rsidRDefault="00066A37" w:rsidP="00066A37">
      <w:r>
        <w:t xml:space="preserve"> </w:t>
      </w:r>
    </w:p>
    <w:p w:rsidR="00DF0855" w:rsidRDefault="00DF0855" w:rsidP="00066A37">
      <w:bookmarkStart w:id="0" w:name="_GoBack"/>
      <w:bookmarkEnd w:id="0"/>
    </w:p>
    <w:sectPr w:rsidR="00DF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37"/>
    <w:rsid w:val="00066A37"/>
    <w:rsid w:val="001B606B"/>
    <w:rsid w:val="003344A8"/>
    <w:rsid w:val="003D5D8A"/>
    <w:rsid w:val="00421A3C"/>
    <w:rsid w:val="00553262"/>
    <w:rsid w:val="005B5C67"/>
    <w:rsid w:val="00653276"/>
    <w:rsid w:val="0082412B"/>
    <w:rsid w:val="00893405"/>
    <w:rsid w:val="00DF0855"/>
    <w:rsid w:val="00E7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9CE9"/>
  <w15:chartTrackingRefBased/>
  <w15:docId w15:val="{F601C46E-5786-4F65-BC44-80845D2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63CC-C1EC-45C9-9958-8136FE95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Yerelgun</dc:creator>
  <cp:keywords/>
  <dc:description/>
  <cp:lastModifiedBy>nil zorlu</cp:lastModifiedBy>
  <cp:revision>6</cp:revision>
  <dcterms:created xsi:type="dcterms:W3CDTF">2020-09-30T13:00:00Z</dcterms:created>
  <dcterms:modified xsi:type="dcterms:W3CDTF">2021-10-15T12:08:00Z</dcterms:modified>
</cp:coreProperties>
</file>